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0413E3" w14:textId="22066388" w:rsidR="0055268F" w:rsidRPr="005D0FC9" w:rsidRDefault="007D4FC6" w:rsidP="0055268F">
      <w:pPr>
        <w:spacing w:before="240" w:after="120" w:line="276" w:lineRule="auto"/>
        <w:jc w:val="both"/>
        <w:rPr>
          <w:rFonts w:ascii="Arial" w:eastAsia="Calibri" w:hAnsi="Arial" w:cs="Arial"/>
          <w:bCs/>
          <w:color w:val="000000" w:themeColor="text1"/>
          <w:lang w:val="de-DE"/>
        </w:rPr>
      </w:pPr>
      <w:r w:rsidRPr="005D0FC9">
        <w:rPr>
          <w:rFonts w:ascii="Arial" w:eastAsia="Calibri" w:hAnsi="Arial" w:cs="Arial"/>
          <w:bCs/>
          <w:color w:val="000000" w:themeColor="text1"/>
          <w:lang w:val="de-DE"/>
        </w:rPr>
        <w:t>Innovation</w:t>
      </w:r>
      <w:r w:rsidR="003130E0" w:rsidRPr="005D0FC9">
        <w:rPr>
          <w:rFonts w:ascii="Arial" w:eastAsia="Calibri" w:hAnsi="Arial" w:cs="Arial"/>
          <w:bCs/>
          <w:color w:val="000000" w:themeColor="text1"/>
          <w:lang w:val="de-DE"/>
        </w:rPr>
        <w:t>: Automation Control Station</w:t>
      </w:r>
    </w:p>
    <w:p w14:paraId="4DBAC119" w14:textId="77777777" w:rsidR="003130E0" w:rsidRPr="003130E0" w:rsidRDefault="003130E0" w:rsidP="003130E0">
      <w:pPr>
        <w:spacing w:after="120" w:line="276" w:lineRule="auto"/>
        <w:jc w:val="both"/>
        <w:rPr>
          <w:rFonts w:ascii="Arial" w:eastAsia="Calibri" w:hAnsi="Arial" w:cs="Arial"/>
          <w:b/>
          <w:color w:val="000000" w:themeColor="text1"/>
          <w:sz w:val="35"/>
          <w:szCs w:val="35"/>
          <w:lang w:val="de-DE"/>
        </w:rPr>
      </w:pPr>
      <w:r w:rsidRPr="003130E0">
        <w:rPr>
          <w:rFonts w:ascii="Arial" w:eastAsia="Calibri" w:hAnsi="Arial" w:cs="Arial"/>
          <w:b/>
          <w:color w:val="000000" w:themeColor="text1"/>
          <w:sz w:val="35"/>
          <w:szCs w:val="35"/>
          <w:lang w:val="de-DE"/>
        </w:rPr>
        <w:t>Einheitliche Steuerung für alle DMG MORI Automationslösungen</w:t>
      </w:r>
    </w:p>
    <w:p w14:paraId="20179890" w14:textId="188B4595" w:rsidR="0055268F" w:rsidRDefault="0055268F" w:rsidP="0055268F">
      <w:pPr>
        <w:spacing w:after="120" w:line="276" w:lineRule="auto"/>
        <w:jc w:val="both"/>
        <w:rPr>
          <w:rFonts w:ascii="Arial" w:eastAsia="Calibri" w:hAnsi="Arial" w:cs="Arial"/>
          <w:bCs/>
          <w:color w:val="000000" w:themeColor="text1"/>
          <w:lang w:val="de-DE"/>
        </w:rPr>
      </w:pPr>
      <w:r w:rsidRPr="0055268F">
        <w:rPr>
          <w:rFonts w:ascii="Arial" w:eastAsia="Calibri" w:hAnsi="Arial" w:cs="Arial"/>
          <w:b/>
          <w:color w:val="000000" w:themeColor="text1"/>
          <w:lang w:val="de-DE"/>
        </w:rPr>
        <w:t>München.</w:t>
      </w:r>
      <w:r>
        <w:rPr>
          <w:rFonts w:ascii="Arial" w:eastAsia="Calibri" w:hAnsi="Arial" w:cs="Arial"/>
          <w:bCs/>
          <w:color w:val="000000" w:themeColor="text1"/>
          <w:lang w:val="de-DE"/>
        </w:rPr>
        <w:t xml:space="preserve"> Mit der neuen Automation Control Station schafft DMG MORI eine Lösung, die in Zukunft automatisierte Prozesse einheitlich steuern wird. Sie ist in einem robusten Aluminiumgehäuse untergebracht und verfügt über einen 19</w:t>
      </w:r>
      <w:r w:rsidR="00D73E9C" w:rsidRPr="001B1659">
        <w:rPr>
          <w:lang w:val="de-DE"/>
        </w:rPr>
        <w:t>''</w:t>
      </w:r>
      <w:r>
        <w:rPr>
          <w:rFonts w:ascii="Arial" w:eastAsia="Calibri" w:hAnsi="Arial" w:cs="Arial"/>
          <w:bCs/>
          <w:color w:val="000000" w:themeColor="text1"/>
          <w:lang w:val="de-DE"/>
        </w:rPr>
        <w:t xml:space="preserve"> großen Touchscreen. Eine Bedienleiste mit physischen Knöpfen erhöht den Bedienkomfort. Zur Hausausstellung Pfronten 2026 wird DMG MORI die Automation Control Station an drei PH </w:t>
      </w:r>
      <w:proofErr w:type="spellStart"/>
      <w:r>
        <w:rPr>
          <w:rFonts w:ascii="Arial" w:eastAsia="Calibri" w:hAnsi="Arial" w:cs="Arial"/>
          <w:bCs/>
          <w:color w:val="000000" w:themeColor="text1"/>
          <w:lang w:val="de-DE"/>
        </w:rPr>
        <w:t>Cell</w:t>
      </w:r>
      <w:proofErr w:type="spellEnd"/>
      <w:r>
        <w:rPr>
          <w:rFonts w:ascii="Arial" w:eastAsia="Calibri" w:hAnsi="Arial" w:cs="Arial"/>
          <w:bCs/>
          <w:color w:val="000000" w:themeColor="text1"/>
          <w:lang w:val="de-DE"/>
        </w:rPr>
        <w:t xml:space="preserve"> präsentieren, im Verlauf des Jahres auch an den weiteren Varianten des modularen </w:t>
      </w:r>
      <w:proofErr w:type="spellStart"/>
      <w:r>
        <w:rPr>
          <w:rFonts w:ascii="Arial" w:eastAsia="Calibri" w:hAnsi="Arial" w:cs="Arial"/>
          <w:bCs/>
          <w:color w:val="000000" w:themeColor="text1"/>
          <w:lang w:val="de-DE"/>
        </w:rPr>
        <w:t>Palettenhandlings</w:t>
      </w:r>
      <w:proofErr w:type="spellEnd"/>
      <w:r>
        <w:rPr>
          <w:rFonts w:ascii="Arial" w:eastAsia="Calibri" w:hAnsi="Arial" w:cs="Arial"/>
          <w:bCs/>
          <w:color w:val="000000" w:themeColor="text1"/>
          <w:lang w:val="de-DE"/>
        </w:rPr>
        <w:t xml:space="preserve">. Darüber hinaus wird DMG MORI die Automation Control Station künftig für den Robo2Go, das MATRIS-System, die Tool </w:t>
      </w:r>
      <w:proofErr w:type="spellStart"/>
      <w:r>
        <w:rPr>
          <w:rFonts w:ascii="Arial" w:eastAsia="Calibri" w:hAnsi="Arial" w:cs="Arial"/>
          <w:bCs/>
          <w:color w:val="000000" w:themeColor="text1"/>
          <w:lang w:val="de-DE"/>
        </w:rPr>
        <w:t>Loading</w:t>
      </w:r>
      <w:proofErr w:type="spellEnd"/>
      <w:r>
        <w:rPr>
          <w:rFonts w:ascii="Arial" w:eastAsia="Calibri" w:hAnsi="Arial" w:cs="Arial"/>
          <w:bCs/>
          <w:color w:val="000000" w:themeColor="text1"/>
          <w:lang w:val="de-DE"/>
        </w:rPr>
        <w:t xml:space="preserve"> Station und weitere Automationsprodukte anbieten. Individuelle Softwarelösungen wie beispielsweise der Pallet Master oder Tool Master visualisieren die Steuerung anschaulich. Ein weiterer Mehrwert: Der einheitliche Aufbau der Automation Control Station erleichtert Servicearbeiten.</w:t>
      </w:r>
    </w:p>
    <w:p w14:paraId="00972179" w14:textId="77777777" w:rsidR="0055268F" w:rsidRDefault="0055268F" w:rsidP="00B42528">
      <w:pPr>
        <w:spacing w:after="120" w:line="288" w:lineRule="auto"/>
        <w:jc w:val="both"/>
        <w:rPr>
          <w:rFonts w:ascii="Arial" w:eastAsia="MS Mincho" w:hAnsi="Arial" w:cs="Arial"/>
          <w:b/>
          <w:color w:val="000000" w:themeColor="text1"/>
          <w:sz w:val="16"/>
          <w:szCs w:val="18"/>
          <w:lang w:val="de-DE"/>
        </w:rPr>
      </w:pPr>
    </w:p>
    <w:p w14:paraId="47E06BD2" w14:textId="0C581F40" w:rsidR="007E5232" w:rsidRDefault="000E39BD" w:rsidP="00B42528">
      <w:pPr>
        <w:spacing w:after="120" w:line="288" w:lineRule="auto"/>
        <w:jc w:val="both"/>
        <w:rPr>
          <w:rFonts w:ascii="Arial" w:eastAsia="MS Mincho" w:hAnsi="Arial" w:cs="Arial"/>
          <w:b/>
          <w:color w:val="000000" w:themeColor="text1"/>
          <w:sz w:val="16"/>
          <w:szCs w:val="18"/>
          <w:lang w:val="de-DE"/>
        </w:rPr>
      </w:pPr>
      <w:r w:rsidRPr="000E39BD">
        <w:rPr>
          <w:rFonts w:ascii="Arial" w:eastAsia="MS Mincho" w:hAnsi="Arial" w:cs="Arial"/>
          <w:b/>
          <w:noProof/>
          <w:color w:val="000000" w:themeColor="text1"/>
          <w:sz w:val="16"/>
          <w:szCs w:val="18"/>
          <w:lang w:val="de-DE"/>
        </w:rPr>
        <w:drawing>
          <wp:inline distT="0" distB="0" distL="0" distR="0" wp14:anchorId="2BB3955F" wp14:editId="73995F31">
            <wp:extent cx="4810540" cy="3383074"/>
            <wp:effectExtent l="0" t="0" r="0" b="8255"/>
            <wp:docPr id="1953337603" name="Grafik 1" descr="Ein Bild, das Elektronisches Gerät, Elektronik, Computermonitor, Ausgabe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337603" name="Grafik 1" descr="Ein Bild, das Elektronisches Gerät, Elektronik, Computermonitor, Ausgabegerät enthält.&#10;&#10;KI-generierte Inhalte können fehlerhaft sein."/>
                    <pic:cNvPicPr/>
                  </pic:nvPicPr>
                  <pic:blipFill>
                    <a:blip r:embed="rId10"/>
                    <a:stretch>
                      <a:fillRect/>
                    </a:stretch>
                  </pic:blipFill>
                  <pic:spPr>
                    <a:xfrm>
                      <a:off x="0" y="0"/>
                      <a:ext cx="4821738" cy="3390949"/>
                    </a:xfrm>
                    <a:prstGeom prst="rect">
                      <a:avLst/>
                    </a:prstGeom>
                  </pic:spPr>
                </pic:pic>
              </a:graphicData>
            </a:graphic>
          </wp:inline>
        </w:drawing>
      </w:r>
    </w:p>
    <w:p w14:paraId="07EFCB86" w14:textId="7D1C397F" w:rsidR="009828FA" w:rsidRPr="005C195B" w:rsidRDefault="009828FA" w:rsidP="005C195B">
      <w:pPr>
        <w:autoSpaceDE w:val="0"/>
        <w:autoSpaceDN w:val="0"/>
        <w:adjustRightInd w:val="0"/>
        <w:spacing w:after="40" w:line="288" w:lineRule="auto"/>
        <w:ind w:right="1835"/>
        <w:jc w:val="both"/>
        <w:rPr>
          <w:rFonts w:ascii="Arial" w:eastAsia="MS Mincho" w:hAnsi="Arial" w:cs="Arial"/>
          <w:color w:val="000000" w:themeColor="text1"/>
          <w:sz w:val="16"/>
          <w:szCs w:val="18"/>
          <w:lang w:val="de-DE"/>
        </w:rPr>
      </w:pPr>
      <w:r w:rsidRPr="005C195B">
        <w:rPr>
          <w:rFonts w:ascii="Arial" w:eastAsia="MS Mincho" w:hAnsi="Arial" w:cs="Arial"/>
          <w:color w:val="000000" w:themeColor="text1"/>
          <w:sz w:val="16"/>
          <w:szCs w:val="18"/>
          <w:lang w:val="de-DE"/>
        </w:rPr>
        <w:t>Automation Control Station von DMG MORI: Einheitliche Steuerung automatisierter Prozesse in robustem Aluminiumgehäuse mit 19</w:t>
      </w:r>
      <w:r w:rsidR="00D73E9C" w:rsidRPr="005C195B">
        <w:rPr>
          <w:rFonts w:ascii="Arial" w:eastAsia="MS Mincho" w:hAnsi="Arial" w:cs="Arial"/>
          <w:color w:val="000000" w:themeColor="text1"/>
          <w:sz w:val="16"/>
          <w:szCs w:val="18"/>
          <w:lang w:val="de-DE"/>
        </w:rPr>
        <w:t>''</w:t>
      </w:r>
      <w:r w:rsidRPr="005C195B">
        <w:rPr>
          <w:rFonts w:ascii="Arial" w:eastAsia="MS Mincho" w:hAnsi="Arial" w:cs="Arial"/>
          <w:color w:val="000000" w:themeColor="text1"/>
          <w:sz w:val="16"/>
          <w:szCs w:val="18"/>
          <w:lang w:val="de-DE"/>
        </w:rPr>
        <w:t xml:space="preserve">-Touchscreen und Bedienleiste. Präsentation zur Hausausstellung Pfronten 2026 an drei PH </w:t>
      </w:r>
      <w:proofErr w:type="spellStart"/>
      <w:r w:rsidRPr="005C195B">
        <w:rPr>
          <w:rFonts w:ascii="Arial" w:eastAsia="MS Mincho" w:hAnsi="Arial" w:cs="Arial"/>
          <w:color w:val="000000" w:themeColor="text1"/>
          <w:sz w:val="16"/>
          <w:szCs w:val="18"/>
          <w:lang w:val="de-DE"/>
        </w:rPr>
        <w:t>Cell</w:t>
      </w:r>
      <w:proofErr w:type="spellEnd"/>
      <w:r w:rsidRPr="005C195B">
        <w:rPr>
          <w:rFonts w:ascii="Arial" w:eastAsia="MS Mincho" w:hAnsi="Arial" w:cs="Arial"/>
          <w:color w:val="000000" w:themeColor="text1"/>
          <w:sz w:val="16"/>
          <w:szCs w:val="18"/>
          <w:lang w:val="de-DE"/>
        </w:rPr>
        <w:t xml:space="preserve">, künftig auch für Robo2Go, MATRIS, Tool </w:t>
      </w:r>
      <w:proofErr w:type="spellStart"/>
      <w:r w:rsidRPr="005C195B">
        <w:rPr>
          <w:rFonts w:ascii="Arial" w:eastAsia="MS Mincho" w:hAnsi="Arial" w:cs="Arial"/>
          <w:color w:val="000000" w:themeColor="text1"/>
          <w:sz w:val="16"/>
          <w:szCs w:val="18"/>
          <w:lang w:val="de-DE"/>
        </w:rPr>
        <w:t>Loading</w:t>
      </w:r>
      <w:proofErr w:type="spellEnd"/>
      <w:r w:rsidRPr="005C195B">
        <w:rPr>
          <w:rFonts w:ascii="Arial" w:eastAsia="MS Mincho" w:hAnsi="Arial" w:cs="Arial"/>
          <w:color w:val="000000" w:themeColor="text1"/>
          <w:sz w:val="16"/>
          <w:szCs w:val="18"/>
          <w:lang w:val="de-DE"/>
        </w:rPr>
        <w:t xml:space="preserve"> Station und weitere Automationslösungen.</w:t>
      </w:r>
    </w:p>
    <w:p w14:paraId="3264D8F4" w14:textId="77777777" w:rsidR="0055268F" w:rsidRDefault="0055268F" w:rsidP="00B42528">
      <w:pPr>
        <w:spacing w:after="120" w:line="288" w:lineRule="auto"/>
        <w:jc w:val="both"/>
        <w:rPr>
          <w:rFonts w:ascii="Arial" w:eastAsia="MS Mincho" w:hAnsi="Arial" w:cs="Arial"/>
          <w:b/>
          <w:color w:val="000000" w:themeColor="text1"/>
          <w:sz w:val="16"/>
          <w:szCs w:val="18"/>
          <w:lang w:val="de-DE"/>
        </w:rPr>
      </w:pPr>
    </w:p>
    <w:p w14:paraId="01EED7E0" w14:textId="3102569F" w:rsidR="001906A8" w:rsidRPr="001906A8" w:rsidRDefault="0095443E" w:rsidP="00C9588B">
      <w:pPr>
        <w:spacing w:after="120" w:line="288" w:lineRule="auto"/>
        <w:jc w:val="both"/>
        <w:rPr>
          <w:rFonts w:ascii="Arial" w:eastAsia="MS Mincho" w:hAnsi="Arial" w:cs="Arial"/>
          <w:b/>
          <w:sz w:val="16"/>
          <w:szCs w:val="18"/>
          <w:lang w:val="de-DE"/>
        </w:rPr>
      </w:pPr>
      <w:r>
        <w:rPr>
          <w:rFonts w:ascii="Arial" w:eastAsia="MS Mincho" w:hAnsi="Arial" w:cs="Arial"/>
          <w:b/>
          <w:color w:val="000000" w:themeColor="text1"/>
          <w:sz w:val="16"/>
          <w:szCs w:val="18"/>
          <w:lang w:val="de-DE"/>
        </w:rPr>
        <w:br w:type="page"/>
      </w:r>
      <w:r w:rsidR="00CF38E9">
        <w:rPr>
          <w:rFonts w:ascii="Arial" w:eastAsia="MS Mincho" w:hAnsi="Arial" w:cs="Arial"/>
          <w:b/>
          <w:sz w:val="16"/>
          <w:szCs w:val="18"/>
          <w:lang w:val="de-DE"/>
        </w:rPr>
        <w:lastRenderedPageBreak/>
        <w:t>C</w:t>
      </w:r>
      <w:r w:rsidR="001906A8" w:rsidRPr="001906A8">
        <w:rPr>
          <w:rFonts w:ascii="Arial" w:eastAsia="MS Mincho" w:hAnsi="Arial" w:cs="Arial"/>
          <w:b/>
          <w:sz w:val="16"/>
          <w:szCs w:val="18"/>
          <w:lang w:val="de-DE"/>
        </w:rPr>
        <w:t xml:space="preserve">ompany Profile // DMG MORI </w:t>
      </w:r>
    </w:p>
    <w:p w14:paraId="42DC5AE8" w14:textId="724F621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ist ein weltweit führender Hersteller von hochpräzisen Werkzeugmaschinen und in 4</w:t>
      </w:r>
      <w:r w:rsidR="00F57280">
        <w:rPr>
          <w:rFonts w:ascii="Arial" w:eastAsia="MS Mincho" w:hAnsi="Arial" w:cs="Arial"/>
          <w:bCs/>
          <w:noProof/>
          <w:sz w:val="16"/>
          <w:szCs w:val="18"/>
          <w:lang w:val="de-DE" w:eastAsia="de-DE"/>
        </w:rPr>
        <w:t>4</w:t>
      </w:r>
      <w:r w:rsidRPr="001906A8">
        <w:rPr>
          <w:rFonts w:ascii="Arial" w:eastAsia="MS Mincho" w:hAnsi="Arial" w:cs="Arial"/>
          <w:bCs/>
          <w:noProof/>
          <w:sz w:val="16"/>
          <w:szCs w:val="18"/>
          <w:lang w:val="de-DE" w:eastAsia="de-DE"/>
        </w:rPr>
        <w:t xml:space="preserve"> Ländern vertreten – mit </w:t>
      </w:r>
      <w:r w:rsidR="00F57280">
        <w:rPr>
          <w:rFonts w:ascii="Arial" w:eastAsia="MS Mincho" w:hAnsi="Arial" w:cs="Arial"/>
          <w:bCs/>
          <w:noProof/>
          <w:sz w:val="16"/>
          <w:szCs w:val="18"/>
          <w:lang w:val="de-DE" w:eastAsia="de-DE"/>
        </w:rPr>
        <w:t>124</w:t>
      </w:r>
      <w:r w:rsidRPr="001906A8">
        <w:rPr>
          <w:rFonts w:ascii="Arial" w:eastAsia="MS Mincho" w:hAnsi="Arial" w:cs="Arial"/>
          <w:bCs/>
          <w:noProof/>
          <w:sz w:val="16"/>
          <w:szCs w:val="18"/>
          <w:lang w:val="de-DE" w:eastAsia="de-DE"/>
        </w:rPr>
        <w:t xml:space="preserve"> Vertriebs- und Servicestandorten, davon 17 Produktionswerke. In der „Global One Company“ treiben mehr als 13.</w:t>
      </w:r>
      <w:r w:rsidR="00F57280">
        <w:rPr>
          <w:rFonts w:ascii="Arial" w:eastAsia="MS Mincho" w:hAnsi="Arial" w:cs="Arial"/>
          <w:bCs/>
          <w:noProof/>
          <w:sz w:val="16"/>
          <w:szCs w:val="18"/>
          <w:lang w:val="de-DE" w:eastAsia="de-DE"/>
        </w:rPr>
        <w:t>5</w:t>
      </w:r>
      <w:r w:rsidRPr="001906A8">
        <w:rPr>
          <w:rFonts w:ascii="Arial" w:eastAsia="MS Mincho" w:hAnsi="Arial" w:cs="Arial"/>
          <w:bCs/>
          <w:noProof/>
          <w:sz w:val="16"/>
          <w:szCs w:val="18"/>
          <w:lang w:val="de-DE" w:eastAsia="de-DE"/>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A984868"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5F1E8B41"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steht für Innovation, Qualität und Präzision. Unser Portfolio umfasst nachhaltige Fertigungs</w:t>
      </w:r>
      <w:r w:rsidRPr="001906A8">
        <w:rPr>
          <w:rFonts w:ascii="Arial" w:eastAsia="MS Mincho" w:hAnsi="Arial" w:cs="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1906A8">
        <w:rPr>
          <w:rFonts w:ascii="Arial" w:eastAsia="MS Mincho" w:hAnsi="Arial" w:cs="Arial"/>
          <w:bCs/>
          <w:noProof/>
          <w:sz w:val="16"/>
          <w:szCs w:val="18"/>
          <w:lang w:val="de-DE" w:eastAsia="de-DE"/>
        </w:rPr>
        <w:softHyphen/>
        <w:t>lösungen ermöglichen wir, die Produktivität und gleichzeitig die Ressourceneffizienz zu steigern.</w:t>
      </w:r>
    </w:p>
    <w:p w14:paraId="31D135C6"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4208BBC1" w14:textId="5B4CF104" w:rsidR="001906A8" w:rsidRPr="001906A8" w:rsidRDefault="00ED0252" w:rsidP="001906A8">
      <w:pPr>
        <w:spacing w:after="40" w:line="269" w:lineRule="auto"/>
        <w:ind w:right="1977"/>
        <w:jc w:val="both"/>
        <w:rPr>
          <w:rFonts w:ascii="Arial" w:eastAsia="MS Mincho" w:hAnsi="Arial" w:cs="Arial"/>
          <w:bCs/>
          <w:noProof/>
          <w:sz w:val="16"/>
          <w:szCs w:val="18"/>
          <w:lang w:val="de-DE" w:eastAsia="de-DE"/>
        </w:rPr>
      </w:pPr>
      <w:r w:rsidRPr="00ED0252">
        <w:rPr>
          <w:rFonts w:ascii="Arial" w:eastAsia="MS Mincho" w:hAnsi="Arial" w:cs="Arial"/>
          <w:bCs/>
          <w:noProof/>
          <w:sz w:val="16"/>
          <w:szCs w:val="18"/>
          <w:lang w:val="de-DE" w:eastAsia="de-DE"/>
        </w:rPr>
        <w:t xml:space="preserve">An unseren Produktionsstandorten realisieren wir für die Leitbranchen Aviation &amp; Space, Automotive &amp; E-Mobility, Die &amp; Mold, Medical und Semiconductor ganzheitliche Turnkey-Lösungen. </w:t>
      </w:r>
      <w:r w:rsidR="001906A8" w:rsidRPr="001906A8">
        <w:rPr>
          <w:rFonts w:ascii="Arial" w:eastAsia="MS Mincho" w:hAnsi="Arial" w:cs="Arial"/>
          <w:bCs/>
          <w:noProof/>
          <w:sz w:val="16"/>
          <w:szCs w:val="18"/>
          <w:lang w:val="de-DE" w:eastAsia="de-DE"/>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6417B83F"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7D04409E"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6AEC2605" w14:textId="49EE1E9C" w:rsidR="00AC23D7" w:rsidRPr="0004410D" w:rsidRDefault="00AC23D7" w:rsidP="00AC23D7">
      <w:pPr>
        <w:spacing w:after="40" w:line="269" w:lineRule="auto"/>
        <w:ind w:right="1977"/>
      </w:pPr>
      <w:r w:rsidRPr="00123E3B">
        <w:rPr>
          <w:rFonts w:ascii="Arial" w:hAnsi="Arial"/>
          <w:i/>
          <w:sz w:val="16"/>
          <w:szCs w:val="16"/>
        </w:rPr>
        <w:t xml:space="preserve">DMG MORI EMEA Holding GmbH </w:t>
      </w:r>
      <w:r w:rsidRPr="00241383">
        <w:rPr>
          <w:rFonts w:ascii="Arial" w:hAnsi="Arial"/>
          <w:i/>
          <w:iCs/>
          <w:sz w:val="16"/>
          <w:szCs w:val="16"/>
        </w:rPr>
        <w:t xml:space="preserve">| Walter-Gropius-Str. 7 | 80807 </w:t>
      </w:r>
      <w:r w:rsidR="00DB7DDE">
        <w:rPr>
          <w:rFonts w:ascii="Arial" w:hAnsi="Arial"/>
          <w:i/>
          <w:iCs/>
          <w:sz w:val="16"/>
          <w:szCs w:val="16"/>
        </w:rPr>
        <w:t>München</w:t>
      </w:r>
      <w:r w:rsidRPr="00241383">
        <w:rPr>
          <w:i/>
        </w:rPr>
        <w:br/>
      </w:r>
      <w:proofErr w:type="spellStart"/>
      <w:r w:rsidRPr="00123E3B">
        <w:rPr>
          <w:rFonts w:ascii="Arial" w:hAnsi="Arial"/>
          <w:i/>
          <w:sz w:val="16"/>
          <w:szCs w:val="16"/>
        </w:rPr>
        <w:t>Geschäftsführer</w:t>
      </w:r>
      <w:proofErr w:type="spellEnd"/>
      <w:r w:rsidRPr="00123E3B">
        <w:rPr>
          <w:rFonts w:ascii="Arial" w:hAnsi="Arial"/>
          <w:i/>
          <w:sz w:val="16"/>
          <w:szCs w:val="16"/>
        </w:rPr>
        <w:t xml:space="preserve">: </w:t>
      </w:r>
      <w:proofErr w:type="spellStart"/>
      <w:r w:rsidRPr="00123E3B">
        <w:rPr>
          <w:rFonts w:ascii="Arial" w:hAnsi="Arial"/>
          <w:i/>
          <w:sz w:val="16"/>
          <w:szCs w:val="16"/>
        </w:rPr>
        <w:t>Hirotake</w:t>
      </w:r>
      <w:proofErr w:type="spellEnd"/>
      <w:r w:rsidRPr="00123E3B">
        <w:rPr>
          <w:rFonts w:ascii="Arial" w:hAnsi="Arial"/>
          <w:i/>
          <w:sz w:val="16"/>
          <w:szCs w:val="16"/>
        </w:rPr>
        <w:t xml:space="preserve"> Kobayashi, James Nudo, Irene Bader, Rajeev Anand, Ralf Riedemann, Yosuke Nakatsukasa, Marc Joost</w:t>
      </w:r>
      <w:r>
        <w:rPr>
          <w:rFonts w:ascii="Arial" w:hAnsi="Arial"/>
          <w:i/>
          <w:sz w:val="16"/>
          <w:szCs w:val="16"/>
        </w:rPr>
        <w:br/>
      </w:r>
      <w:r w:rsidRPr="0004410D">
        <w:rPr>
          <w:rFonts w:ascii="Arial" w:hAnsi="Arial"/>
          <w:i/>
          <w:sz w:val="16"/>
          <w:szCs w:val="16"/>
        </w:rPr>
        <w:t>Telefonnummer: +49 89248835900</w:t>
      </w:r>
      <w:r>
        <w:rPr>
          <w:rFonts w:ascii="Arial" w:hAnsi="Arial"/>
          <w:i/>
          <w:sz w:val="16"/>
          <w:szCs w:val="16"/>
        </w:rPr>
        <w:br/>
      </w:r>
      <w:proofErr w:type="spellStart"/>
      <w:r w:rsidRPr="0004410D">
        <w:rPr>
          <w:rFonts w:ascii="Arial" w:hAnsi="Arial"/>
          <w:i/>
          <w:sz w:val="16"/>
          <w:szCs w:val="16"/>
        </w:rPr>
        <w:t>Datenschutz</w:t>
      </w:r>
      <w:proofErr w:type="spellEnd"/>
      <w:r w:rsidRPr="0004410D">
        <w:rPr>
          <w:rFonts w:ascii="Arial" w:hAnsi="Arial"/>
          <w:i/>
          <w:sz w:val="16"/>
          <w:szCs w:val="16"/>
        </w:rPr>
        <w:t>: DMG MORI EMEA Holding GmbH</w:t>
      </w:r>
    </w:p>
    <w:p w14:paraId="44BD1143" w14:textId="77777777" w:rsidR="001906A8" w:rsidRPr="002B2BF8" w:rsidRDefault="001906A8" w:rsidP="001906A8">
      <w:pPr>
        <w:tabs>
          <w:tab w:val="left" w:pos="2403"/>
        </w:tabs>
      </w:pPr>
    </w:p>
    <w:sectPr w:rsidR="001906A8" w:rsidRPr="002B2BF8" w:rsidSect="00C56313">
      <w:headerReference w:type="default" r:id="rId11"/>
      <w:footerReference w:type="default" r:id="rId12"/>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4546A6" w14:textId="77777777" w:rsidR="002B5FB4" w:rsidRDefault="002B5FB4" w:rsidP="003F4354">
      <w:pPr>
        <w:spacing w:after="0" w:line="240" w:lineRule="auto"/>
      </w:pPr>
      <w:r>
        <w:separator/>
      </w:r>
    </w:p>
  </w:endnote>
  <w:endnote w:type="continuationSeparator" w:id="0">
    <w:p w14:paraId="1B983D1D" w14:textId="77777777" w:rsidR="002B5FB4" w:rsidRDefault="002B5FB4"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End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6F5E3D0D"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398160" w14:textId="77777777" w:rsidR="002B5FB4" w:rsidRDefault="002B5FB4" w:rsidP="003F4354">
      <w:pPr>
        <w:spacing w:after="0" w:line="240" w:lineRule="auto"/>
      </w:pPr>
      <w:r>
        <w:separator/>
      </w:r>
    </w:p>
  </w:footnote>
  <w:footnote w:type="continuationSeparator" w:id="0">
    <w:p w14:paraId="7D60C740" w14:textId="77777777" w:rsidR="002B5FB4" w:rsidRDefault="002B5FB4"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8E9234"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C663AFF"/>
    <w:multiLevelType w:val="hybridMultilevel"/>
    <w:tmpl w:val="FC7E1BBE"/>
    <w:lvl w:ilvl="0" w:tplc="B798E1BC">
      <w:start w:val="1"/>
      <w:numFmt w:val="bullet"/>
      <w:lvlText w:val=""/>
      <w:lvlJc w:val="left"/>
      <w:pPr>
        <w:ind w:left="720" w:hanging="360"/>
      </w:pPr>
      <w:rPr>
        <w:rFonts w:ascii="Symbol" w:hAnsi="Symbol"/>
      </w:rPr>
    </w:lvl>
    <w:lvl w:ilvl="1" w:tplc="84A8858E">
      <w:start w:val="1"/>
      <w:numFmt w:val="bullet"/>
      <w:lvlText w:val=""/>
      <w:lvlJc w:val="left"/>
      <w:pPr>
        <w:ind w:left="720" w:hanging="360"/>
      </w:pPr>
      <w:rPr>
        <w:rFonts w:ascii="Symbol" w:hAnsi="Symbol"/>
      </w:rPr>
    </w:lvl>
    <w:lvl w:ilvl="2" w:tplc="2A403106">
      <w:start w:val="1"/>
      <w:numFmt w:val="bullet"/>
      <w:lvlText w:val=""/>
      <w:lvlJc w:val="left"/>
      <w:pPr>
        <w:ind w:left="720" w:hanging="360"/>
      </w:pPr>
      <w:rPr>
        <w:rFonts w:ascii="Symbol" w:hAnsi="Symbol"/>
      </w:rPr>
    </w:lvl>
    <w:lvl w:ilvl="3" w:tplc="14A661E2">
      <w:start w:val="1"/>
      <w:numFmt w:val="bullet"/>
      <w:lvlText w:val=""/>
      <w:lvlJc w:val="left"/>
      <w:pPr>
        <w:ind w:left="720" w:hanging="360"/>
      </w:pPr>
      <w:rPr>
        <w:rFonts w:ascii="Symbol" w:hAnsi="Symbol"/>
      </w:rPr>
    </w:lvl>
    <w:lvl w:ilvl="4" w:tplc="7CE60E3A">
      <w:start w:val="1"/>
      <w:numFmt w:val="bullet"/>
      <w:lvlText w:val=""/>
      <w:lvlJc w:val="left"/>
      <w:pPr>
        <w:ind w:left="720" w:hanging="360"/>
      </w:pPr>
      <w:rPr>
        <w:rFonts w:ascii="Symbol" w:hAnsi="Symbol"/>
      </w:rPr>
    </w:lvl>
    <w:lvl w:ilvl="5" w:tplc="045A5124">
      <w:start w:val="1"/>
      <w:numFmt w:val="bullet"/>
      <w:lvlText w:val=""/>
      <w:lvlJc w:val="left"/>
      <w:pPr>
        <w:ind w:left="720" w:hanging="360"/>
      </w:pPr>
      <w:rPr>
        <w:rFonts w:ascii="Symbol" w:hAnsi="Symbol"/>
      </w:rPr>
    </w:lvl>
    <w:lvl w:ilvl="6" w:tplc="5C3A7F7A">
      <w:start w:val="1"/>
      <w:numFmt w:val="bullet"/>
      <w:lvlText w:val=""/>
      <w:lvlJc w:val="left"/>
      <w:pPr>
        <w:ind w:left="720" w:hanging="360"/>
      </w:pPr>
      <w:rPr>
        <w:rFonts w:ascii="Symbol" w:hAnsi="Symbol"/>
      </w:rPr>
    </w:lvl>
    <w:lvl w:ilvl="7" w:tplc="E0966C74">
      <w:start w:val="1"/>
      <w:numFmt w:val="bullet"/>
      <w:lvlText w:val=""/>
      <w:lvlJc w:val="left"/>
      <w:pPr>
        <w:ind w:left="720" w:hanging="360"/>
      </w:pPr>
      <w:rPr>
        <w:rFonts w:ascii="Symbol" w:hAnsi="Symbol"/>
      </w:rPr>
    </w:lvl>
    <w:lvl w:ilvl="8" w:tplc="2A7E707A">
      <w:start w:val="1"/>
      <w:numFmt w:val="bullet"/>
      <w:lvlText w:val=""/>
      <w:lvlJc w:val="left"/>
      <w:pPr>
        <w:ind w:left="720" w:hanging="360"/>
      </w:pPr>
      <w:rPr>
        <w:rFonts w:ascii="Symbol" w:hAnsi="Symbol"/>
      </w:rPr>
    </w:lvl>
  </w:abstractNum>
  <w:num w:numId="1" w16cid:durableId="1733964447">
    <w:abstractNumId w:val="0"/>
  </w:num>
  <w:num w:numId="2" w16cid:durableId="549997903">
    <w:abstractNumId w:val="1"/>
  </w:num>
  <w:num w:numId="3" w16cid:durableId="11076555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78C"/>
    <w:rsid w:val="0000487A"/>
    <w:rsid w:val="00006CAF"/>
    <w:rsid w:val="00015897"/>
    <w:rsid w:val="00017EF9"/>
    <w:rsid w:val="000238F8"/>
    <w:rsid w:val="00027B7D"/>
    <w:rsid w:val="00037DD4"/>
    <w:rsid w:val="00037F72"/>
    <w:rsid w:val="0004559C"/>
    <w:rsid w:val="00052967"/>
    <w:rsid w:val="000608E2"/>
    <w:rsid w:val="00062567"/>
    <w:rsid w:val="00064451"/>
    <w:rsid w:val="00070AC0"/>
    <w:rsid w:val="0007588D"/>
    <w:rsid w:val="00077427"/>
    <w:rsid w:val="0009020F"/>
    <w:rsid w:val="00090F58"/>
    <w:rsid w:val="00096777"/>
    <w:rsid w:val="000B4632"/>
    <w:rsid w:val="000C2562"/>
    <w:rsid w:val="000C4B50"/>
    <w:rsid w:val="000C6115"/>
    <w:rsid w:val="000C663B"/>
    <w:rsid w:val="000D4C72"/>
    <w:rsid w:val="000D7372"/>
    <w:rsid w:val="000E39BD"/>
    <w:rsid w:val="000F1F3F"/>
    <w:rsid w:val="000F3F5B"/>
    <w:rsid w:val="00104B31"/>
    <w:rsid w:val="00105215"/>
    <w:rsid w:val="001063AF"/>
    <w:rsid w:val="001118C3"/>
    <w:rsid w:val="00116F19"/>
    <w:rsid w:val="00123890"/>
    <w:rsid w:val="00126272"/>
    <w:rsid w:val="00130925"/>
    <w:rsid w:val="00130951"/>
    <w:rsid w:val="00130DBB"/>
    <w:rsid w:val="001321E2"/>
    <w:rsid w:val="0013228C"/>
    <w:rsid w:val="00134EB7"/>
    <w:rsid w:val="00145B3C"/>
    <w:rsid w:val="0014791F"/>
    <w:rsid w:val="00154FF0"/>
    <w:rsid w:val="00157B99"/>
    <w:rsid w:val="001658FC"/>
    <w:rsid w:val="001675D9"/>
    <w:rsid w:val="0018294F"/>
    <w:rsid w:val="00184236"/>
    <w:rsid w:val="00184538"/>
    <w:rsid w:val="00187339"/>
    <w:rsid w:val="001900CC"/>
    <w:rsid w:val="001906A8"/>
    <w:rsid w:val="00192B89"/>
    <w:rsid w:val="00194CD4"/>
    <w:rsid w:val="001970AC"/>
    <w:rsid w:val="001A1CFB"/>
    <w:rsid w:val="001A473B"/>
    <w:rsid w:val="001B1659"/>
    <w:rsid w:val="001B18B1"/>
    <w:rsid w:val="001B29BD"/>
    <w:rsid w:val="001B4E17"/>
    <w:rsid w:val="001B58CB"/>
    <w:rsid w:val="001C1EFC"/>
    <w:rsid w:val="001C24D1"/>
    <w:rsid w:val="001C6C4C"/>
    <w:rsid w:val="001D496F"/>
    <w:rsid w:val="001D607A"/>
    <w:rsid w:val="001E5153"/>
    <w:rsid w:val="001E6939"/>
    <w:rsid w:val="001F0331"/>
    <w:rsid w:val="001F728B"/>
    <w:rsid w:val="001F7C03"/>
    <w:rsid w:val="002020A2"/>
    <w:rsid w:val="00205087"/>
    <w:rsid w:val="0022312D"/>
    <w:rsid w:val="00224FF5"/>
    <w:rsid w:val="00233649"/>
    <w:rsid w:val="00234722"/>
    <w:rsid w:val="002361B9"/>
    <w:rsid w:val="00236B8A"/>
    <w:rsid w:val="00237194"/>
    <w:rsid w:val="00256B3C"/>
    <w:rsid w:val="0027447A"/>
    <w:rsid w:val="00286B74"/>
    <w:rsid w:val="00287817"/>
    <w:rsid w:val="002A21A4"/>
    <w:rsid w:val="002A2C78"/>
    <w:rsid w:val="002A5412"/>
    <w:rsid w:val="002B2BF8"/>
    <w:rsid w:val="002B5FB4"/>
    <w:rsid w:val="002B6B1C"/>
    <w:rsid w:val="002C2245"/>
    <w:rsid w:val="002C268E"/>
    <w:rsid w:val="002C5E8B"/>
    <w:rsid w:val="002D021D"/>
    <w:rsid w:val="002D2B20"/>
    <w:rsid w:val="002D65B1"/>
    <w:rsid w:val="002E15B3"/>
    <w:rsid w:val="002E498A"/>
    <w:rsid w:val="002F28F8"/>
    <w:rsid w:val="002F29D6"/>
    <w:rsid w:val="002F7B27"/>
    <w:rsid w:val="0030564A"/>
    <w:rsid w:val="00305DD1"/>
    <w:rsid w:val="003130E0"/>
    <w:rsid w:val="00314BD4"/>
    <w:rsid w:val="003161C5"/>
    <w:rsid w:val="0031754B"/>
    <w:rsid w:val="00327169"/>
    <w:rsid w:val="00336375"/>
    <w:rsid w:val="00337C81"/>
    <w:rsid w:val="00341223"/>
    <w:rsid w:val="0036022D"/>
    <w:rsid w:val="00360D95"/>
    <w:rsid w:val="00361C8E"/>
    <w:rsid w:val="003638F1"/>
    <w:rsid w:val="00363EA0"/>
    <w:rsid w:val="0036588C"/>
    <w:rsid w:val="00366AD2"/>
    <w:rsid w:val="00376877"/>
    <w:rsid w:val="00382E4B"/>
    <w:rsid w:val="00384517"/>
    <w:rsid w:val="00395EA6"/>
    <w:rsid w:val="003A1578"/>
    <w:rsid w:val="003A34AF"/>
    <w:rsid w:val="003A560E"/>
    <w:rsid w:val="003B2DBC"/>
    <w:rsid w:val="003C23A1"/>
    <w:rsid w:val="003C7418"/>
    <w:rsid w:val="003D2B92"/>
    <w:rsid w:val="003E063A"/>
    <w:rsid w:val="003E5140"/>
    <w:rsid w:val="003F061A"/>
    <w:rsid w:val="003F4354"/>
    <w:rsid w:val="003F4FCF"/>
    <w:rsid w:val="00406CFC"/>
    <w:rsid w:val="00417B6E"/>
    <w:rsid w:val="00420338"/>
    <w:rsid w:val="00421B21"/>
    <w:rsid w:val="00423F11"/>
    <w:rsid w:val="004257A3"/>
    <w:rsid w:val="004263D1"/>
    <w:rsid w:val="0043476A"/>
    <w:rsid w:val="0045052C"/>
    <w:rsid w:val="00452AA1"/>
    <w:rsid w:val="00460C22"/>
    <w:rsid w:val="00462E07"/>
    <w:rsid w:val="00462F48"/>
    <w:rsid w:val="00467CCF"/>
    <w:rsid w:val="00472140"/>
    <w:rsid w:val="00474E99"/>
    <w:rsid w:val="00475722"/>
    <w:rsid w:val="00476D17"/>
    <w:rsid w:val="0047725A"/>
    <w:rsid w:val="0048230D"/>
    <w:rsid w:val="004836A6"/>
    <w:rsid w:val="00483F4D"/>
    <w:rsid w:val="00486B7F"/>
    <w:rsid w:val="00497729"/>
    <w:rsid w:val="004A4F9E"/>
    <w:rsid w:val="004A716A"/>
    <w:rsid w:val="004A7C30"/>
    <w:rsid w:val="004B34A4"/>
    <w:rsid w:val="004B54C1"/>
    <w:rsid w:val="004C06E8"/>
    <w:rsid w:val="004D575D"/>
    <w:rsid w:val="004E26A3"/>
    <w:rsid w:val="004E354E"/>
    <w:rsid w:val="004F05A5"/>
    <w:rsid w:val="004F4CDE"/>
    <w:rsid w:val="004F5BF2"/>
    <w:rsid w:val="00515E24"/>
    <w:rsid w:val="00520F63"/>
    <w:rsid w:val="005415D3"/>
    <w:rsid w:val="00547EC9"/>
    <w:rsid w:val="005517F7"/>
    <w:rsid w:val="0055268F"/>
    <w:rsid w:val="005557A1"/>
    <w:rsid w:val="00555C0B"/>
    <w:rsid w:val="0056079F"/>
    <w:rsid w:val="00560FA3"/>
    <w:rsid w:val="00565153"/>
    <w:rsid w:val="005717A9"/>
    <w:rsid w:val="00571C8A"/>
    <w:rsid w:val="00582C26"/>
    <w:rsid w:val="00582D60"/>
    <w:rsid w:val="00584408"/>
    <w:rsid w:val="005958B8"/>
    <w:rsid w:val="005A1F4E"/>
    <w:rsid w:val="005A2D0A"/>
    <w:rsid w:val="005A572D"/>
    <w:rsid w:val="005B0513"/>
    <w:rsid w:val="005C195B"/>
    <w:rsid w:val="005D0FC9"/>
    <w:rsid w:val="005D21D0"/>
    <w:rsid w:val="005E3136"/>
    <w:rsid w:val="005E4215"/>
    <w:rsid w:val="005E5E99"/>
    <w:rsid w:val="005F17E1"/>
    <w:rsid w:val="005F4461"/>
    <w:rsid w:val="00600CE3"/>
    <w:rsid w:val="00604A90"/>
    <w:rsid w:val="0060732E"/>
    <w:rsid w:val="00611A27"/>
    <w:rsid w:val="00614064"/>
    <w:rsid w:val="006161A6"/>
    <w:rsid w:val="00617CCA"/>
    <w:rsid w:val="006229A8"/>
    <w:rsid w:val="00623D62"/>
    <w:rsid w:val="00630EC1"/>
    <w:rsid w:val="00641E02"/>
    <w:rsid w:val="00656269"/>
    <w:rsid w:val="00676D80"/>
    <w:rsid w:val="00676F02"/>
    <w:rsid w:val="00682468"/>
    <w:rsid w:val="006828B6"/>
    <w:rsid w:val="00687ED7"/>
    <w:rsid w:val="00690B80"/>
    <w:rsid w:val="00694214"/>
    <w:rsid w:val="006A1B59"/>
    <w:rsid w:val="006A28CB"/>
    <w:rsid w:val="006A5B90"/>
    <w:rsid w:val="006B0BB7"/>
    <w:rsid w:val="006B1079"/>
    <w:rsid w:val="006B1EC2"/>
    <w:rsid w:val="006B73B2"/>
    <w:rsid w:val="006F2E0E"/>
    <w:rsid w:val="006F49FF"/>
    <w:rsid w:val="007121CF"/>
    <w:rsid w:val="00714610"/>
    <w:rsid w:val="00714926"/>
    <w:rsid w:val="0071694B"/>
    <w:rsid w:val="007220DB"/>
    <w:rsid w:val="00722A86"/>
    <w:rsid w:val="00726480"/>
    <w:rsid w:val="00730B7B"/>
    <w:rsid w:val="00733271"/>
    <w:rsid w:val="007363E6"/>
    <w:rsid w:val="00736F18"/>
    <w:rsid w:val="00740D2B"/>
    <w:rsid w:val="00742FA4"/>
    <w:rsid w:val="00746480"/>
    <w:rsid w:val="007509F8"/>
    <w:rsid w:val="00751679"/>
    <w:rsid w:val="00757EDA"/>
    <w:rsid w:val="00760F42"/>
    <w:rsid w:val="00772440"/>
    <w:rsid w:val="00773500"/>
    <w:rsid w:val="00774C66"/>
    <w:rsid w:val="00786C75"/>
    <w:rsid w:val="00793063"/>
    <w:rsid w:val="00796A9D"/>
    <w:rsid w:val="00797432"/>
    <w:rsid w:val="007A2E8F"/>
    <w:rsid w:val="007B004F"/>
    <w:rsid w:val="007B7614"/>
    <w:rsid w:val="007C1E16"/>
    <w:rsid w:val="007C6E1D"/>
    <w:rsid w:val="007C7565"/>
    <w:rsid w:val="007D4FC6"/>
    <w:rsid w:val="007D5D4E"/>
    <w:rsid w:val="007E1A15"/>
    <w:rsid w:val="007E5232"/>
    <w:rsid w:val="007F2386"/>
    <w:rsid w:val="007F5BF3"/>
    <w:rsid w:val="007F74D4"/>
    <w:rsid w:val="00804A9B"/>
    <w:rsid w:val="00806599"/>
    <w:rsid w:val="00816C08"/>
    <w:rsid w:val="00823852"/>
    <w:rsid w:val="00826D7F"/>
    <w:rsid w:val="00832F5F"/>
    <w:rsid w:val="00836514"/>
    <w:rsid w:val="008367D7"/>
    <w:rsid w:val="00840A9C"/>
    <w:rsid w:val="00844F2D"/>
    <w:rsid w:val="008476DC"/>
    <w:rsid w:val="00851CA7"/>
    <w:rsid w:val="00865668"/>
    <w:rsid w:val="0086724E"/>
    <w:rsid w:val="00871108"/>
    <w:rsid w:val="008751A0"/>
    <w:rsid w:val="008801F1"/>
    <w:rsid w:val="00882DED"/>
    <w:rsid w:val="00884B65"/>
    <w:rsid w:val="00892B73"/>
    <w:rsid w:val="008A0EE9"/>
    <w:rsid w:val="008A79A8"/>
    <w:rsid w:val="008C5D26"/>
    <w:rsid w:val="008C650D"/>
    <w:rsid w:val="008D47A6"/>
    <w:rsid w:val="008E42C3"/>
    <w:rsid w:val="008F134E"/>
    <w:rsid w:val="008F33FA"/>
    <w:rsid w:val="009074ED"/>
    <w:rsid w:val="009130EA"/>
    <w:rsid w:val="00921555"/>
    <w:rsid w:val="00923443"/>
    <w:rsid w:val="00925B7D"/>
    <w:rsid w:val="009261AC"/>
    <w:rsid w:val="00933EB6"/>
    <w:rsid w:val="0093544D"/>
    <w:rsid w:val="009440C4"/>
    <w:rsid w:val="00945CEB"/>
    <w:rsid w:val="0095443E"/>
    <w:rsid w:val="00960669"/>
    <w:rsid w:val="0097578D"/>
    <w:rsid w:val="009769DF"/>
    <w:rsid w:val="00981364"/>
    <w:rsid w:val="00981651"/>
    <w:rsid w:val="009828FA"/>
    <w:rsid w:val="00982BC2"/>
    <w:rsid w:val="00986563"/>
    <w:rsid w:val="00997D4E"/>
    <w:rsid w:val="009A1C98"/>
    <w:rsid w:val="009B2104"/>
    <w:rsid w:val="009C0E32"/>
    <w:rsid w:val="009E6F3A"/>
    <w:rsid w:val="009F3AAD"/>
    <w:rsid w:val="009F3C12"/>
    <w:rsid w:val="00A061EE"/>
    <w:rsid w:val="00A12134"/>
    <w:rsid w:val="00A262BA"/>
    <w:rsid w:val="00A26617"/>
    <w:rsid w:val="00A310CD"/>
    <w:rsid w:val="00A32E7E"/>
    <w:rsid w:val="00A33389"/>
    <w:rsid w:val="00A52806"/>
    <w:rsid w:val="00A52BC7"/>
    <w:rsid w:val="00A53315"/>
    <w:rsid w:val="00A60CF0"/>
    <w:rsid w:val="00A656E0"/>
    <w:rsid w:val="00A663B4"/>
    <w:rsid w:val="00A678F6"/>
    <w:rsid w:val="00A73A84"/>
    <w:rsid w:val="00A7542F"/>
    <w:rsid w:val="00A81256"/>
    <w:rsid w:val="00A81299"/>
    <w:rsid w:val="00A94459"/>
    <w:rsid w:val="00AA5CC5"/>
    <w:rsid w:val="00AA7E63"/>
    <w:rsid w:val="00AC23D7"/>
    <w:rsid w:val="00AC57BA"/>
    <w:rsid w:val="00AC6BBC"/>
    <w:rsid w:val="00AD5201"/>
    <w:rsid w:val="00AE09F5"/>
    <w:rsid w:val="00B0143B"/>
    <w:rsid w:val="00B05352"/>
    <w:rsid w:val="00B137F4"/>
    <w:rsid w:val="00B13E1F"/>
    <w:rsid w:val="00B22931"/>
    <w:rsid w:val="00B302B4"/>
    <w:rsid w:val="00B35547"/>
    <w:rsid w:val="00B42528"/>
    <w:rsid w:val="00B513DB"/>
    <w:rsid w:val="00B5403A"/>
    <w:rsid w:val="00B5482D"/>
    <w:rsid w:val="00B553AF"/>
    <w:rsid w:val="00B61EE8"/>
    <w:rsid w:val="00B85211"/>
    <w:rsid w:val="00B85CE2"/>
    <w:rsid w:val="00B90A7B"/>
    <w:rsid w:val="00BA334E"/>
    <w:rsid w:val="00BA4810"/>
    <w:rsid w:val="00BA600F"/>
    <w:rsid w:val="00BB530C"/>
    <w:rsid w:val="00BC0FA1"/>
    <w:rsid w:val="00BD1732"/>
    <w:rsid w:val="00BD2F37"/>
    <w:rsid w:val="00BD3B01"/>
    <w:rsid w:val="00BE4469"/>
    <w:rsid w:val="00BE4855"/>
    <w:rsid w:val="00BF0D9C"/>
    <w:rsid w:val="00BF14DF"/>
    <w:rsid w:val="00BF412D"/>
    <w:rsid w:val="00BF6E5B"/>
    <w:rsid w:val="00C04787"/>
    <w:rsid w:val="00C07181"/>
    <w:rsid w:val="00C123AD"/>
    <w:rsid w:val="00C159F0"/>
    <w:rsid w:val="00C16C83"/>
    <w:rsid w:val="00C272F0"/>
    <w:rsid w:val="00C275B5"/>
    <w:rsid w:val="00C3200F"/>
    <w:rsid w:val="00C37B79"/>
    <w:rsid w:val="00C47C47"/>
    <w:rsid w:val="00C544E1"/>
    <w:rsid w:val="00C56313"/>
    <w:rsid w:val="00C65FCE"/>
    <w:rsid w:val="00C66A5C"/>
    <w:rsid w:val="00C66DFD"/>
    <w:rsid w:val="00C73520"/>
    <w:rsid w:val="00C875D6"/>
    <w:rsid w:val="00C9588B"/>
    <w:rsid w:val="00CA3E75"/>
    <w:rsid w:val="00CB3296"/>
    <w:rsid w:val="00CB3ED8"/>
    <w:rsid w:val="00CB6A32"/>
    <w:rsid w:val="00CB71EF"/>
    <w:rsid w:val="00CC7908"/>
    <w:rsid w:val="00CD38C4"/>
    <w:rsid w:val="00CD3FD8"/>
    <w:rsid w:val="00CD49B9"/>
    <w:rsid w:val="00CE0337"/>
    <w:rsid w:val="00CE0B0B"/>
    <w:rsid w:val="00CE146D"/>
    <w:rsid w:val="00CE1C4B"/>
    <w:rsid w:val="00CF38E9"/>
    <w:rsid w:val="00CF7C86"/>
    <w:rsid w:val="00D13E41"/>
    <w:rsid w:val="00D15170"/>
    <w:rsid w:val="00D156D2"/>
    <w:rsid w:val="00D250D2"/>
    <w:rsid w:val="00D306A8"/>
    <w:rsid w:val="00D30A66"/>
    <w:rsid w:val="00D3653C"/>
    <w:rsid w:val="00D37EF7"/>
    <w:rsid w:val="00D42242"/>
    <w:rsid w:val="00D42DFD"/>
    <w:rsid w:val="00D57DA7"/>
    <w:rsid w:val="00D60CB1"/>
    <w:rsid w:val="00D61F65"/>
    <w:rsid w:val="00D62AB6"/>
    <w:rsid w:val="00D630BE"/>
    <w:rsid w:val="00D63108"/>
    <w:rsid w:val="00D67734"/>
    <w:rsid w:val="00D73E9C"/>
    <w:rsid w:val="00D80947"/>
    <w:rsid w:val="00D94630"/>
    <w:rsid w:val="00D95883"/>
    <w:rsid w:val="00DA75DD"/>
    <w:rsid w:val="00DB7DDE"/>
    <w:rsid w:val="00DC4B72"/>
    <w:rsid w:val="00DD34AB"/>
    <w:rsid w:val="00DE7D1E"/>
    <w:rsid w:val="00DF0E7E"/>
    <w:rsid w:val="00DF13E3"/>
    <w:rsid w:val="00DF3D83"/>
    <w:rsid w:val="00E00C2D"/>
    <w:rsid w:val="00E03588"/>
    <w:rsid w:val="00E17079"/>
    <w:rsid w:val="00E21050"/>
    <w:rsid w:val="00E24FA1"/>
    <w:rsid w:val="00E369D6"/>
    <w:rsid w:val="00E4196B"/>
    <w:rsid w:val="00E44077"/>
    <w:rsid w:val="00E47C34"/>
    <w:rsid w:val="00E5258B"/>
    <w:rsid w:val="00E75870"/>
    <w:rsid w:val="00E80F8C"/>
    <w:rsid w:val="00E853BD"/>
    <w:rsid w:val="00E95CC3"/>
    <w:rsid w:val="00EA4FF0"/>
    <w:rsid w:val="00EA5521"/>
    <w:rsid w:val="00EC7361"/>
    <w:rsid w:val="00ED0252"/>
    <w:rsid w:val="00ED2420"/>
    <w:rsid w:val="00ED2CB4"/>
    <w:rsid w:val="00ED61FD"/>
    <w:rsid w:val="00EE5702"/>
    <w:rsid w:val="00EF0ADE"/>
    <w:rsid w:val="00F00931"/>
    <w:rsid w:val="00F0729F"/>
    <w:rsid w:val="00F23170"/>
    <w:rsid w:val="00F253CD"/>
    <w:rsid w:val="00F26F95"/>
    <w:rsid w:val="00F32835"/>
    <w:rsid w:val="00F36D17"/>
    <w:rsid w:val="00F40285"/>
    <w:rsid w:val="00F453B6"/>
    <w:rsid w:val="00F45ABD"/>
    <w:rsid w:val="00F53772"/>
    <w:rsid w:val="00F563A7"/>
    <w:rsid w:val="00F568ED"/>
    <w:rsid w:val="00F57280"/>
    <w:rsid w:val="00F577BC"/>
    <w:rsid w:val="00F62830"/>
    <w:rsid w:val="00F6298C"/>
    <w:rsid w:val="00F649DF"/>
    <w:rsid w:val="00F6619C"/>
    <w:rsid w:val="00F8349C"/>
    <w:rsid w:val="00F976AF"/>
    <w:rsid w:val="00F97F3B"/>
    <w:rsid w:val="00FA62CC"/>
    <w:rsid w:val="00FA6933"/>
    <w:rsid w:val="00FB7EB9"/>
    <w:rsid w:val="00FC05E1"/>
    <w:rsid w:val="00FC0BF4"/>
    <w:rsid w:val="00FC5C48"/>
    <w:rsid w:val="00FD4F3C"/>
    <w:rsid w:val="00FD6281"/>
    <w:rsid w:val="00FE1AF4"/>
    <w:rsid w:val="00FE1FF1"/>
    <w:rsid w:val="020B17FD"/>
    <w:rsid w:val="0342E205"/>
    <w:rsid w:val="0401FF20"/>
    <w:rsid w:val="04324682"/>
    <w:rsid w:val="087E23D2"/>
    <w:rsid w:val="0A237E79"/>
    <w:rsid w:val="0AC738DA"/>
    <w:rsid w:val="0DA25DA7"/>
    <w:rsid w:val="1576D5E5"/>
    <w:rsid w:val="1B2C5F59"/>
    <w:rsid w:val="2541ADE3"/>
    <w:rsid w:val="2BDA6CB2"/>
    <w:rsid w:val="2EED6725"/>
    <w:rsid w:val="35669FC0"/>
    <w:rsid w:val="3869E2D6"/>
    <w:rsid w:val="39461EC9"/>
    <w:rsid w:val="3F58B9EB"/>
    <w:rsid w:val="407C62EF"/>
    <w:rsid w:val="41F74C4D"/>
    <w:rsid w:val="43FD760B"/>
    <w:rsid w:val="48A1277A"/>
    <w:rsid w:val="4D553D2A"/>
    <w:rsid w:val="4E615A53"/>
    <w:rsid w:val="5F729CEA"/>
    <w:rsid w:val="62A7542D"/>
    <w:rsid w:val="674B5FA9"/>
    <w:rsid w:val="6DCC7DC3"/>
    <w:rsid w:val="6E887ED0"/>
    <w:rsid w:val="778B5938"/>
    <w:rsid w:val="7983DAA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01B194AE-25B2-4801-B92E-0D73F6FD11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 w:type="character" w:styleId="Erwhnung">
    <w:name w:val="Mention"/>
    <w:basedOn w:val="Absatz-Standardschriftart"/>
    <w:uiPriority w:val="99"/>
    <w:unhideWhenUsed/>
    <w:rsid w:val="00BD2F37"/>
    <w:rPr>
      <w:color w:val="2B579A"/>
      <w:shd w:val="clear" w:color="auto" w:fill="E1DFDD"/>
    </w:rPr>
  </w:style>
  <w:style w:type="paragraph" w:styleId="StandardWeb">
    <w:name w:val="Normal (Web)"/>
    <w:basedOn w:val="Standard"/>
    <w:uiPriority w:val="99"/>
    <w:semiHidden/>
    <w:unhideWhenUsed/>
    <w:rsid w:val="00E853BD"/>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895A408B-BA36-4B7D-99CE-BD5B757638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373</Words>
  <Characters>2674</Characters>
  <Application>Microsoft Office Word</Application>
  <DocSecurity>0</DocSecurity>
  <Lines>48</Lines>
  <Paragraphs>9</Paragraphs>
  <ScaleCrop>false</ScaleCrop>
  <Company/>
  <LinksUpToDate>false</LinksUpToDate>
  <CharactersWithSpaces>3041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8</cp:revision>
  <cp:lastPrinted>2026-01-07T14:34:00Z</cp:lastPrinted>
  <dcterms:created xsi:type="dcterms:W3CDTF">2026-01-20T14:00:00Z</dcterms:created>
  <dcterms:modified xsi:type="dcterms:W3CDTF">2026-01-22T13:09:00Z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